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BF" w:rsidRPr="00462A84" w:rsidRDefault="00333BBF" w:rsidP="00333BBF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Independent </w:t>
      </w:r>
      <w:r w:rsidRPr="00462A84">
        <w:rPr>
          <w:b/>
          <w:sz w:val="28"/>
          <w:szCs w:val="28"/>
        </w:rPr>
        <w:t>Practice with Sequences</w:t>
      </w:r>
    </w:p>
    <w:p w:rsidR="00333BBF" w:rsidRDefault="00333BBF" w:rsidP="00333BBF">
      <w:pPr>
        <w:pStyle w:val="NormalWeb"/>
      </w:pPr>
      <w:r>
        <w:t>For a sequence, write arithmetic and the common difference or geometric and the common ratio.  If a sequence is neither arithmetic nor geometric, write neither.</w:t>
      </w:r>
    </w:p>
    <w:p w:rsidR="00333BBF" w:rsidRPr="008535DD" w:rsidRDefault="00333BBF" w:rsidP="00333BB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2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6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18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54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162</w:t>
      </w:r>
      <w:r w:rsidRPr="008535DD">
        <w:rPr>
          <w:rFonts w:cs="Times-Roman"/>
          <w:sz w:val="24"/>
          <w:szCs w:val="24"/>
        </w:rPr>
        <w:t>, ...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</w:t>
      </w:r>
      <w:r>
        <w:rPr>
          <w:rFonts w:cs="Times-Roman"/>
          <w:sz w:val="24"/>
          <w:szCs w:val="24"/>
        </w:rPr>
        <w:tab/>
        <w:t>common __________ = ____</w:t>
      </w:r>
    </w:p>
    <w:p w:rsidR="00333BBF" w:rsidRPr="008535DD" w:rsidRDefault="00333BBF" w:rsidP="00333BBF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333BBF" w:rsidRPr="00ED358E" w:rsidRDefault="00333BBF" w:rsidP="00333BB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14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54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74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94</w:t>
      </w:r>
      <w:r w:rsidRPr="008535DD">
        <w:rPr>
          <w:rFonts w:cs="Times-Roman"/>
          <w:sz w:val="24"/>
          <w:szCs w:val="24"/>
        </w:rPr>
        <w:t>, ...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</w:t>
      </w:r>
      <w:r>
        <w:rPr>
          <w:rFonts w:cs="Times-Roman"/>
          <w:sz w:val="24"/>
          <w:szCs w:val="24"/>
        </w:rPr>
        <w:tab/>
        <w:t>common __________ = ____</w:t>
      </w:r>
    </w:p>
    <w:p w:rsidR="00333BBF" w:rsidRPr="008535DD" w:rsidRDefault="00333BBF" w:rsidP="00333BBF">
      <w:pPr>
        <w:spacing w:after="0" w:line="240" w:lineRule="auto"/>
        <w:rPr>
          <w:color w:val="000000"/>
          <w:sz w:val="24"/>
          <w:szCs w:val="24"/>
        </w:rPr>
      </w:pPr>
    </w:p>
    <w:p w:rsidR="00333BBF" w:rsidRPr="00ED358E" w:rsidRDefault="00333BBF" w:rsidP="00333BB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16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36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64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100</w:t>
      </w:r>
      <w:r w:rsidRPr="008535DD">
        <w:rPr>
          <w:rFonts w:cs="Times-Roman"/>
          <w:sz w:val="24"/>
          <w:szCs w:val="24"/>
        </w:rPr>
        <w:t>, ...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</w:t>
      </w:r>
      <w:r>
        <w:rPr>
          <w:rFonts w:cs="Times-Roman"/>
          <w:sz w:val="24"/>
          <w:szCs w:val="24"/>
        </w:rPr>
        <w:tab/>
        <w:t>common __________ = ____</w:t>
      </w:r>
    </w:p>
    <w:p w:rsidR="00333BBF" w:rsidRPr="008535DD" w:rsidRDefault="00333BBF" w:rsidP="00333BBF">
      <w:pPr>
        <w:spacing w:after="0" w:line="240" w:lineRule="auto"/>
        <w:rPr>
          <w:color w:val="000000"/>
          <w:sz w:val="24"/>
          <w:szCs w:val="24"/>
        </w:rPr>
      </w:pPr>
    </w:p>
    <w:p w:rsidR="00333BBF" w:rsidRPr="00ED358E" w:rsidRDefault="00333BBF" w:rsidP="00333BB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109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209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309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409</w:t>
      </w:r>
      <w:r w:rsidRPr="008535DD">
        <w:rPr>
          <w:rFonts w:cs="Times-Roman"/>
          <w:sz w:val="24"/>
          <w:szCs w:val="24"/>
        </w:rPr>
        <w:t>, ...</w:t>
      </w:r>
      <w:r>
        <w:rPr>
          <w:rFonts w:cs="Times-Roman"/>
          <w:sz w:val="24"/>
          <w:szCs w:val="24"/>
        </w:rPr>
        <w:tab/>
        <w:t>_____________________</w:t>
      </w:r>
      <w:r>
        <w:rPr>
          <w:rFonts w:cs="Times-Roman"/>
          <w:sz w:val="24"/>
          <w:szCs w:val="24"/>
        </w:rPr>
        <w:tab/>
        <w:t>common __________ = ____</w:t>
      </w:r>
    </w:p>
    <w:p w:rsidR="00333BBF" w:rsidRPr="008535DD" w:rsidRDefault="00333BBF" w:rsidP="00333BBF">
      <w:pPr>
        <w:spacing w:after="0" w:line="240" w:lineRule="auto"/>
        <w:rPr>
          <w:color w:val="000000"/>
          <w:sz w:val="24"/>
          <w:szCs w:val="24"/>
        </w:rPr>
      </w:pPr>
    </w:p>
    <w:p w:rsidR="00333BBF" w:rsidRPr="00572798" w:rsidRDefault="00333BBF" w:rsidP="00333BB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1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27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81</w:t>
      </w:r>
      <w:r w:rsidRPr="008535DD">
        <w:rPr>
          <w:rFonts w:cs="Times-Roman"/>
          <w:sz w:val="24"/>
          <w:szCs w:val="24"/>
        </w:rPr>
        <w:t>, ...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  <w:t>_____________________</w:t>
      </w:r>
      <w:r>
        <w:rPr>
          <w:rFonts w:cs="Times-Roman"/>
          <w:sz w:val="24"/>
          <w:szCs w:val="24"/>
        </w:rPr>
        <w:tab/>
        <w:t>common __________ = ____</w:t>
      </w:r>
    </w:p>
    <w:p w:rsidR="00333BBF" w:rsidRPr="00572798" w:rsidRDefault="00333BBF" w:rsidP="00333BBF">
      <w:pPr>
        <w:spacing w:after="0" w:line="240" w:lineRule="auto"/>
        <w:rPr>
          <w:color w:val="000000"/>
          <w:sz w:val="24"/>
          <w:szCs w:val="24"/>
        </w:rPr>
      </w:pPr>
    </w:p>
    <w:p w:rsidR="00333BBF" w:rsidRDefault="00333BBF" w:rsidP="00333BB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Given the initial term and either common difference or common ratio, write the first 6 terms of the sequence.</w:t>
      </w:r>
    </w:p>
    <w:p w:rsidR="00333BBF" w:rsidRDefault="00333BBF" w:rsidP="00333BBF">
      <w:pPr>
        <w:spacing w:after="0" w:line="240" w:lineRule="auto"/>
        <w:rPr>
          <w:color w:val="000000"/>
          <w:sz w:val="24"/>
          <w:szCs w:val="24"/>
        </w:rPr>
      </w:pPr>
    </w:p>
    <w:p w:rsidR="00333BBF" w:rsidRDefault="00333BBF" w:rsidP="00333BB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 = 7, </w:t>
      </w:r>
      <w:r w:rsidRPr="002653C2">
        <w:rPr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=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</w:t>
      </w:r>
    </w:p>
    <w:p w:rsidR="00333BBF" w:rsidRDefault="00333BBF" w:rsidP="00333BBF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333BBF" w:rsidRDefault="00333BBF" w:rsidP="00333BB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 xml:space="preserve">1 </w:t>
      </w:r>
      <w:r>
        <w:rPr>
          <w:color w:val="000000"/>
          <w:sz w:val="24"/>
          <w:szCs w:val="24"/>
        </w:rPr>
        <w:t xml:space="preserve"> = 7, </w:t>
      </w:r>
      <w:r w:rsidRPr="002653C2">
        <w:rPr>
          <w:i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=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</w:t>
      </w:r>
    </w:p>
    <w:p w:rsidR="00333BBF" w:rsidRPr="002653C2" w:rsidRDefault="00333BBF" w:rsidP="00333BBF">
      <w:pPr>
        <w:spacing w:after="0" w:line="240" w:lineRule="auto"/>
        <w:rPr>
          <w:color w:val="000000"/>
          <w:sz w:val="24"/>
          <w:szCs w:val="24"/>
        </w:rPr>
      </w:pPr>
    </w:p>
    <w:p w:rsidR="00333BBF" w:rsidRDefault="00333BBF" w:rsidP="00333BB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 = 3, </w:t>
      </w:r>
      <w:r w:rsidRPr="002653C2">
        <w:rPr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= 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</w:t>
      </w:r>
    </w:p>
    <w:p w:rsidR="00333BBF" w:rsidRPr="002653C2" w:rsidRDefault="00333BBF" w:rsidP="00333BBF">
      <w:pPr>
        <w:spacing w:after="0" w:line="240" w:lineRule="auto"/>
        <w:rPr>
          <w:color w:val="000000"/>
          <w:sz w:val="24"/>
          <w:szCs w:val="24"/>
        </w:rPr>
      </w:pPr>
    </w:p>
    <w:p w:rsidR="00333BBF" w:rsidRPr="002653C2" w:rsidRDefault="00333BBF" w:rsidP="00333BBF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 xml:space="preserve">1 </w:t>
      </w:r>
      <w:r>
        <w:rPr>
          <w:color w:val="000000"/>
          <w:sz w:val="24"/>
          <w:szCs w:val="24"/>
        </w:rPr>
        <w:t xml:space="preserve"> = 4, </w:t>
      </w:r>
      <w:r w:rsidRPr="002653C2">
        <w:rPr>
          <w:i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= 15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</w:t>
      </w:r>
    </w:p>
    <w:p w:rsidR="00333BBF" w:rsidRDefault="00333BBF" w:rsidP="00333BBF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272415</wp:posOffset>
            </wp:positionV>
            <wp:extent cx="1781810" cy="1216025"/>
            <wp:effectExtent l="19050" t="0" r="8890" b="0"/>
            <wp:wrapTight wrapText="bothSides">
              <wp:wrapPolygon edited="0">
                <wp:start x="-231" y="0"/>
                <wp:lineTo x="-231" y="21318"/>
                <wp:lineTo x="21708" y="21318"/>
                <wp:lineTo x="21708" y="0"/>
                <wp:lineTo x="-231" y="0"/>
              </wp:wrapPolygon>
            </wp:wrapTight>
            <wp:docPr id="4" name="il_fi" descr="http://3.bp.blogspot.com/_eMpWrI_ftWk/TUdpmFFQvVI/AAAAAAAAABw/-3ebcaayi_w/s1600/water-hyaci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eMpWrI_ftWk/TUdpmFFQvVI/AAAAAAAAABw/-3ebcaayi_w/s1600/water-hyacin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BF" w:rsidRDefault="00333BBF" w:rsidP="00333B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water hyacinth is an invasive species from Brazil, which has found its way into North Carolina in the north and inland of the Tar and Neuse river areas.  </w:t>
      </w:r>
      <w:r w:rsidRPr="003F16B7">
        <w:rPr>
          <w:color w:val="000000"/>
          <w:sz w:val="24"/>
          <w:szCs w:val="24"/>
        </w:rPr>
        <w:t>Unchecked, the water hyacinth can lead to clogged waterways, altered water temperature and chemistry, and the exclusion of native plants and wildlife</w:t>
      </w:r>
      <w:r>
        <w:rPr>
          <w:color w:val="000000"/>
          <w:sz w:val="24"/>
          <w:szCs w:val="24"/>
        </w:rPr>
        <w:t xml:space="preserve"> in our own state.  Some NC biologists found a region in which 76.9 miles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were covered by the water hyacinth.  They decided to monitor the area by checking it again every 10 days.  Here’s the data that they collected:</w:t>
      </w:r>
    </w:p>
    <w:p w:rsidR="00333BBF" w:rsidRDefault="00333BBF" w:rsidP="00333BB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76.9</w:t>
      </w:r>
      <w:proofErr w:type="gramStart"/>
      <w:r>
        <w:rPr>
          <w:color w:val="000000"/>
          <w:sz w:val="24"/>
          <w:szCs w:val="24"/>
        </w:rPr>
        <w:t>;  157.8</w:t>
      </w:r>
      <w:proofErr w:type="gramEnd"/>
      <w:r>
        <w:rPr>
          <w:color w:val="000000"/>
          <w:sz w:val="24"/>
          <w:szCs w:val="24"/>
        </w:rPr>
        <w:t xml:space="preserve">;  315.6;  631.2;  1,262.4, . . . </w:t>
      </w:r>
    </w:p>
    <w:p w:rsidR="00333BBF" w:rsidRDefault="00333BBF" w:rsidP="00333BBF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the area of the plant growing arithmetically or exponentially?  Explain how you know by listing the features of the sequence (common difference or common ratio).</w:t>
      </w:r>
    </w:p>
    <w:p w:rsidR="00333BBF" w:rsidRDefault="00333BBF" w:rsidP="00333BBF">
      <w:pPr>
        <w:pStyle w:val="ListParagraph"/>
        <w:rPr>
          <w:color w:val="000000"/>
          <w:sz w:val="24"/>
          <w:szCs w:val="24"/>
        </w:rPr>
      </w:pPr>
    </w:p>
    <w:p w:rsidR="00BD16D9" w:rsidRPr="00333BBF" w:rsidRDefault="00333BBF" w:rsidP="00333BBF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is this problem different from the Brown Tree Snake sequence?</w:t>
      </w:r>
    </w:p>
    <w:sectPr w:rsidR="00BD16D9" w:rsidRPr="00333BBF" w:rsidSect="00CC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496"/>
    <w:multiLevelType w:val="hybridMultilevel"/>
    <w:tmpl w:val="9D9252FC"/>
    <w:lvl w:ilvl="0" w:tplc="2D381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333BBF"/>
    <w:rsid w:val="000B536C"/>
    <w:rsid w:val="00333BBF"/>
    <w:rsid w:val="00685890"/>
    <w:rsid w:val="00874CA5"/>
    <w:rsid w:val="00A36091"/>
    <w:rsid w:val="00BD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kkelly3</dc:creator>
  <cp:keywords/>
  <dc:description/>
  <cp:lastModifiedBy>aeggleston</cp:lastModifiedBy>
  <cp:revision>2</cp:revision>
  <dcterms:created xsi:type="dcterms:W3CDTF">2013-05-27T17:52:00Z</dcterms:created>
  <dcterms:modified xsi:type="dcterms:W3CDTF">2013-05-27T17:52:00Z</dcterms:modified>
</cp:coreProperties>
</file>