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7E" w:rsidRDefault="00BC194F" w:rsidP="00BF4CA1">
      <w:pPr>
        <w:pStyle w:val="NoSpacing"/>
        <w:rPr>
          <w:noProof/>
          <w:color w:val="0000FF"/>
        </w:rPr>
      </w:pPr>
      <w:r w:rsidRPr="00BC194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4pt;margin-top:36.95pt;width:415.5pt;height:135.75pt;z-index:251663360" stroked="f">
            <v:textbox>
              <w:txbxContent>
                <w:p w:rsidR="00BF4CA1" w:rsidRPr="00BF4CA1" w:rsidRDefault="00BF4CA1" w:rsidP="00BF4CA1">
                  <w:pPr>
                    <w:pStyle w:val="NoSpacing"/>
                    <w:rPr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F4CA1">
                    <w:rPr>
                      <w:noProof/>
                      <w:color w:val="000000" w:themeColor="text1"/>
                      <w:sz w:val="28"/>
                      <w:szCs w:val="28"/>
                    </w:rPr>
                    <w:t>Linear functions can be used to describe the action of springs that stretch,</w:t>
                  </w:r>
                  <w:r>
                    <w:rPr>
                      <w:noProof/>
                      <w:color w:val="000000" w:themeColor="text1"/>
                      <w:sz w:val="28"/>
                      <w:szCs w:val="28"/>
                    </w:rPr>
                    <w:t>l</w:t>
                  </w:r>
                  <w:r w:rsidRPr="00BF4CA1">
                    <w:rPr>
                      <w:noProof/>
                      <w:color w:val="000000" w:themeColor="text1"/>
                      <w:sz w:val="28"/>
                      <w:szCs w:val="28"/>
                    </w:rPr>
                    <w:t>ike those in telephone cords, and springs that compress, like those in a</w:t>
                  </w:r>
                  <w:r>
                    <w:rPr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F4CA1">
                    <w:rPr>
                      <w:noProof/>
                      <w:color w:val="000000" w:themeColor="text1"/>
                      <w:sz w:val="28"/>
                      <w:szCs w:val="28"/>
                    </w:rPr>
                    <w:t>mattress or a bathroom scale.  Hooke’s Law in science says that, for an</w:t>
                  </w:r>
                  <w:r>
                    <w:rPr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F4CA1">
                    <w:rPr>
                      <w:noProof/>
                      <w:color w:val="000000" w:themeColor="text1"/>
                      <w:sz w:val="28"/>
                      <w:szCs w:val="28"/>
                    </w:rPr>
                    <w:t>ideal coil spring, the relationship between weight and length is perfectly</w:t>
                  </w:r>
                  <w:r>
                    <w:rPr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F4CA1">
                    <w:rPr>
                      <w:noProof/>
                      <w:color w:val="000000" w:themeColor="text1"/>
                      <w:sz w:val="28"/>
                      <w:szCs w:val="28"/>
                    </w:rPr>
                    <w:t>linear, within the elastic range of the spring.   The table below shows data from an experiment to test Hooke’s Law on differen coil springs.</w:t>
                  </w:r>
                </w:p>
                <w:p w:rsidR="00BF4CA1" w:rsidRPr="00BF4CA1" w:rsidRDefault="00BF4C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C194F">
        <w:rPr>
          <w:noProof/>
          <w:sz w:val="20"/>
          <w:szCs w:val="20"/>
        </w:rPr>
        <w:pict>
          <v:shape id="_x0000_s1026" type="#_x0000_t202" style="position:absolute;margin-left:94pt;margin-top:-12.3pt;width:419.25pt;height:41.25pt;z-index:251658240" stroked="f">
            <v:textbox>
              <w:txbxContent>
                <w:p w:rsidR="003C7D7E" w:rsidRPr="003C7D7E" w:rsidRDefault="003C7D7E" w:rsidP="003C7D7E">
                  <w:pPr>
                    <w:jc w:val="center"/>
                    <w:rPr>
                      <w:rFonts w:ascii="Forte" w:hAnsi="Forte"/>
                      <w:sz w:val="48"/>
                      <w:szCs w:val="48"/>
                    </w:rPr>
                  </w:pPr>
                  <w:r>
                    <w:rPr>
                      <w:rFonts w:ascii="Forte" w:hAnsi="Forte"/>
                      <w:sz w:val="48"/>
                      <w:szCs w:val="48"/>
                    </w:rPr>
                    <w:t>HOOKE’S LAW</w:t>
                  </w:r>
                </w:p>
              </w:txbxContent>
            </v:textbox>
          </v:shape>
        </w:pict>
      </w:r>
      <w:r w:rsidR="003C7D7E">
        <w:rPr>
          <w:noProof/>
          <w:sz w:val="20"/>
          <w:szCs w:val="20"/>
        </w:rPr>
        <w:drawing>
          <wp:inline distT="0" distB="0" distL="0" distR="0">
            <wp:extent cx="752475" cy="952500"/>
            <wp:effectExtent l="133350" t="95250" r="123825" b="76200"/>
            <wp:docPr id="4" name="il_fi" descr="http://www.best-of-web.com/_images/080313-15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-of-web.com/_images/080313-152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11698"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D7E">
        <w:rPr>
          <w:noProof/>
          <w:color w:val="0000FF"/>
        </w:rPr>
        <w:tab/>
      </w:r>
    </w:p>
    <w:p w:rsidR="00BF4CA1" w:rsidRDefault="00BF4CA1" w:rsidP="00BF4CA1">
      <w:pPr>
        <w:pStyle w:val="NoSpacing"/>
        <w:rPr>
          <w:noProof/>
          <w:color w:val="0000FF"/>
        </w:rPr>
      </w:pPr>
    </w:p>
    <w:p w:rsidR="00BF4CA1" w:rsidRDefault="00BF4CA1" w:rsidP="00BF4CA1">
      <w:pPr>
        <w:pStyle w:val="NoSpacing"/>
        <w:rPr>
          <w:noProof/>
          <w:color w:val="0000FF"/>
        </w:rPr>
      </w:pPr>
    </w:p>
    <w:p w:rsidR="00BF4CA1" w:rsidRDefault="00BF4CA1" w:rsidP="00BF4CA1">
      <w:pPr>
        <w:pStyle w:val="NoSpacing"/>
        <w:rPr>
          <w:noProof/>
          <w:color w:val="000000" w:themeColor="text1"/>
          <w:sz w:val="28"/>
          <w:szCs w:val="28"/>
        </w:rPr>
      </w:pPr>
    </w:p>
    <w:p w:rsidR="00BF4CA1" w:rsidRDefault="00BF4CA1" w:rsidP="00BF4CA1">
      <w:pPr>
        <w:pStyle w:val="NoSpacing"/>
        <w:rPr>
          <w:noProof/>
          <w:color w:val="000000" w:themeColor="text1"/>
          <w:sz w:val="28"/>
          <w:szCs w:val="28"/>
        </w:rPr>
      </w:pPr>
    </w:p>
    <w:p w:rsidR="00BF4CA1" w:rsidRDefault="00BF4CA1" w:rsidP="00BF4CA1">
      <w:pPr>
        <w:pStyle w:val="NoSpacing"/>
        <w:rPr>
          <w:noProof/>
          <w:color w:val="000000" w:themeColor="text1"/>
          <w:sz w:val="28"/>
          <w:szCs w:val="28"/>
        </w:rPr>
      </w:pPr>
    </w:p>
    <w:p w:rsidR="003C7D7E" w:rsidRDefault="00BC194F" w:rsidP="003C7D7E">
      <w:pPr>
        <w:pStyle w:val="NoSpacing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29" type="#_x0000_t202" style="position:absolute;margin-left:298.75pt;margin-top:14.9pt;width:78.75pt;height:22.5pt;z-index:251661312" stroked="f">
            <v:textbox>
              <w:txbxContent>
                <w:p w:rsidR="003C7D7E" w:rsidRPr="003C7D7E" w:rsidRDefault="003C7D7E" w:rsidP="003C7D7E">
                  <w:pPr>
                    <w:jc w:val="center"/>
                    <w:rPr>
                      <w:b/>
                    </w:rPr>
                  </w:pPr>
                  <w:r w:rsidRPr="003C7D7E">
                    <w:rPr>
                      <w:b/>
                    </w:rPr>
                    <w:t xml:space="preserve">Spring 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8" type="#_x0000_t202" style="position:absolute;margin-left:176.5pt;margin-top:14.9pt;width:78.75pt;height:22.5pt;z-index:251660288" stroked="f">
            <v:textbox>
              <w:txbxContent>
                <w:p w:rsidR="003C7D7E" w:rsidRPr="003C7D7E" w:rsidRDefault="003C7D7E" w:rsidP="003C7D7E">
                  <w:pPr>
                    <w:jc w:val="center"/>
                    <w:rPr>
                      <w:b/>
                    </w:rPr>
                  </w:pPr>
                  <w:r w:rsidRPr="003C7D7E">
                    <w:rPr>
                      <w:b/>
                    </w:rPr>
                    <w:t xml:space="preserve">Spring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7" type="#_x0000_t202" style="position:absolute;margin-left:45.25pt;margin-top:14.9pt;width:78.75pt;height:22.5pt;z-index:251659264" stroked="f">
            <v:textbox>
              <w:txbxContent>
                <w:p w:rsidR="003C7D7E" w:rsidRPr="003C7D7E" w:rsidRDefault="003C7D7E" w:rsidP="003C7D7E">
                  <w:pPr>
                    <w:jc w:val="center"/>
                    <w:rPr>
                      <w:b/>
                    </w:rPr>
                  </w:pPr>
                  <w:r w:rsidRPr="003C7D7E">
                    <w:rPr>
                      <w:b/>
                    </w:rPr>
                    <w:t>Spring 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1273" w:tblpY="438"/>
        <w:tblW w:w="0" w:type="auto"/>
        <w:tblLook w:val="04A0"/>
      </w:tblPr>
      <w:tblGrid>
        <w:gridCol w:w="1087"/>
        <w:gridCol w:w="1000"/>
      </w:tblGrid>
      <w:tr w:rsidR="003C7D7E" w:rsidTr="003C7D7E">
        <w:trPr>
          <w:trHeight w:val="324"/>
        </w:trPr>
        <w:tc>
          <w:tcPr>
            <w:tcW w:w="1087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Weight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(ounces)</w:t>
            </w:r>
          </w:p>
        </w:tc>
        <w:tc>
          <w:tcPr>
            <w:tcW w:w="1000" w:type="dxa"/>
          </w:tcPr>
          <w:p w:rsid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Length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(inches)</w:t>
            </w:r>
          </w:p>
        </w:tc>
      </w:tr>
      <w:tr w:rsidR="003C7D7E" w:rsidRPr="003C7D7E" w:rsidTr="003C7D7E">
        <w:trPr>
          <w:trHeight w:val="324"/>
        </w:trPr>
        <w:tc>
          <w:tcPr>
            <w:tcW w:w="108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12</w:t>
            </w:r>
          </w:p>
        </w:tc>
      </w:tr>
      <w:tr w:rsidR="003C7D7E" w:rsidRPr="003C7D7E" w:rsidTr="003C7D7E">
        <w:trPr>
          <w:trHeight w:val="324"/>
        </w:trPr>
        <w:tc>
          <w:tcPr>
            <w:tcW w:w="108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14</w:t>
            </w:r>
          </w:p>
        </w:tc>
      </w:tr>
      <w:tr w:rsidR="003C7D7E" w:rsidRPr="003C7D7E" w:rsidTr="003C7D7E">
        <w:trPr>
          <w:trHeight w:val="339"/>
        </w:trPr>
        <w:tc>
          <w:tcPr>
            <w:tcW w:w="108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16</w:t>
            </w:r>
          </w:p>
        </w:tc>
      </w:tr>
      <w:tr w:rsidR="003C7D7E" w:rsidRPr="003C7D7E" w:rsidTr="003C7D7E">
        <w:trPr>
          <w:trHeight w:val="339"/>
        </w:trPr>
        <w:tc>
          <w:tcPr>
            <w:tcW w:w="108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18</w:t>
            </w:r>
          </w:p>
        </w:tc>
      </w:tr>
      <w:tr w:rsidR="003C7D7E" w:rsidRPr="003C7D7E" w:rsidTr="003C7D7E">
        <w:trPr>
          <w:trHeight w:val="339"/>
        </w:trPr>
        <w:tc>
          <w:tcPr>
            <w:tcW w:w="108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3C7D7E" w:rsidRPr="003C7D7E" w:rsidRDefault="00BC194F" w:rsidP="003C7D7E">
      <w:pPr>
        <w:pStyle w:val="NoSpacing"/>
        <w:rPr>
          <w:noProof/>
          <w:color w:val="000000" w:themeColor="text1"/>
          <w:sz w:val="20"/>
          <w:szCs w:val="20"/>
        </w:rPr>
      </w:pPr>
      <w:r w:rsidRPr="00BC194F">
        <w:rPr>
          <w:noProof/>
          <w:color w:val="000000" w:themeColor="text1"/>
          <w:sz w:val="28"/>
          <w:szCs w:val="28"/>
        </w:rPr>
        <w:pict>
          <v:shape id="_x0000_s1030" type="#_x0000_t202" style="position:absolute;margin-left:434.5pt;margin-top:1.55pt;width:78.75pt;height:22.5pt;z-index:251662336;mso-position-horizontal-relative:text;mso-position-vertical-relative:text" stroked="f">
            <v:textbox>
              <w:txbxContent>
                <w:p w:rsidR="003C7D7E" w:rsidRPr="003C7D7E" w:rsidRDefault="003C7D7E" w:rsidP="003C7D7E">
                  <w:pPr>
                    <w:jc w:val="center"/>
                    <w:rPr>
                      <w:b/>
                    </w:rPr>
                  </w:pPr>
                  <w:r w:rsidRPr="003C7D7E">
                    <w:rPr>
                      <w:b/>
                    </w:rPr>
                    <w:t>Spring</w:t>
                  </w:r>
                  <w:r>
                    <w:rPr>
                      <w:b/>
                    </w:rPr>
                    <w:t xml:space="preserve"> 4</w:t>
                  </w:r>
                </w:p>
              </w:txbxContent>
            </v:textbox>
          </v:shape>
        </w:pict>
      </w:r>
      <w:r w:rsidR="003C7D7E">
        <w:rPr>
          <w:noProof/>
          <w:color w:val="000000" w:themeColor="text1"/>
          <w:sz w:val="20"/>
          <w:szCs w:val="20"/>
        </w:rPr>
        <w:t xml:space="preserve">  </w:t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  <w:r w:rsidR="003C7D7E" w:rsidRPr="003C7D7E">
        <w:rPr>
          <w:noProof/>
          <w:color w:val="000000" w:themeColor="text1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9088" w:tblpY="243"/>
        <w:tblW w:w="0" w:type="auto"/>
        <w:tblLook w:val="04A0"/>
      </w:tblPr>
      <w:tblGrid>
        <w:gridCol w:w="1067"/>
        <w:gridCol w:w="1000"/>
      </w:tblGrid>
      <w:tr w:rsidR="003C7D7E" w:rsidRPr="003C7D7E" w:rsidTr="003C7D7E">
        <w:trPr>
          <w:trHeight w:val="324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Weight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(ounces)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Length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(inches)</w:t>
            </w:r>
          </w:p>
        </w:tc>
      </w:tr>
      <w:tr w:rsidR="003C7D7E" w:rsidRPr="003C7D7E" w:rsidTr="003C7D7E">
        <w:trPr>
          <w:trHeight w:val="324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12</w:t>
            </w:r>
          </w:p>
        </w:tc>
      </w:tr>
      <w:tr w:rsidR="003C7D7E" w:rsidRPr="003C7D7E" w:rsidTr="003C7D7E">
        <w:trPr>
          <w:trHeight w:val="324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10</w:t>
            </w:r>
          </w:p>
        </w:tc>
      </w:tr>
      <w:tr w:rsidR="003C7D7E" w:rsidRPr="003C7D7E" w:rsidTr="003C7D7E">
        <w:trPr>
          <w:trHeight w:val="339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8</w:t>
            </w:r>
          </w:p>
        </w:tc>
      </w:tr>
      <w:tr w:rsidR="003C7D7E" w:rsidRPr="003C7D7E" w:rsidTr="003C7D7E">
        <w:trPr>
          <w:trHeight w:val="339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  <w:tr w:rsidR="003C7D7E" w:rsidRPr="003C7D7E" w:rsidTr="003C7D7E">
        <w:trPr>
          <w:trHeight w:val="339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3C7D7E" w:rsidRPr="003C7D7E" w:rsidRDefault="003C7D7E" w:rsidP="003C7D7E">
      <w:pPr>
        <w:pStyle w:val="NoSpacing"/>
        <w:rPr>
          <w:noProof/>
          <w:color w:val="000000" w:themeColor="text1"/>
          <w:sz w:val="20"/>
          <w:szCs w:val="20"/>
        </w:rPr>
      </w:pPr>
      <w:r w:rsidRPr="003C7D7E">
        <w:rPr>
          <w:noProof/>
          <w:color w:val="000000" w:themeColor="text1"/>
          <w:sz w:val="20"/>
          <w:szCs w:val="20"/>
        </w:rPr>
        <w:t xml:space="preserve">         </w:t>
      </w:r>
      <w:r w:rsidRPr="003C7D7E">
        <w:rPr>
          <w:noProof/>
          <w:color w:val="000000" w:themeColor="text1"/>
          <w:sz w:val="20"/>
          <w:szCs w:val="20"/>
        </w:rPr>
        <w:tab/>
      </w:r>
      <w:r w:rsidRPr="003C7D7E">
        <w:rPr>
          <w:noProof/>
          <w:color w:val="000000" w:themeColor="text1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3868" w:tblpY="-36"/>
        <w:tblW w:w="0" w:type="auto"/>
        <w:tblLook w:val="04A0"/>
      </w:tblPr>
      <w:tblGrid>
        <w:gridCol w:w="1067"/>
        <w:gridCol w:w="1000"/>
      </w:tblGrid>
      <w:tr w:rsidR="003C7D7E" w:rsidRPr="003C7D7E" w:rsidTr="003C7D7E">
        <w:trPr>
          <w:trHeight w:val="322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Weight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(ounces)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Length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(inches)</w:t>
            </w:r>
          </w:p>
        </w:tc>
      </w:tr>
      <w:tr w:rsidR="003C7D7E" w:rsidRPr="003C7D7E" w:rsidTr="003C7D7E">
        <w:trPr>
          <w:trHeight w:val="322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5</w:t>
            </w:r>
          </w:p>
        </w:tc>
      </w:tr>
      <w:tr w:rsidR="003C7D7E" w:rsidRPr="003C7D7E" w:rsidTr="003C7D7E">
        <w:trPr>
          <w:trHeight w:val="322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7</w:t>
            </w:r>
          </w:p>
        </w:tc>
      </w:tr>
      <w:tr w:rsidR="003C7D7E" w:rsidRPr="003C7D7E" w:rsidTr="003C7D7E">
        <w:trPr>
          <w:trHeight w:val="337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9</w:t>
            </w:r>
          </w:p>
        </w:tc>
      </w:tr>
      <w:tr w:rsidR="003C7D7E" w:rsidRPr="003C7D7E" w:rsidTr="003C7D7E">
        <w:trPr>
          <w:trHeight w:val="337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11</w:t>
            </w:r>
          </w:p>
        </w:tc>
      </w:tr>
      <w:tr w:rsidR="003C7D7E" w:rsidRPr="003C7D7E" w:rsidTr="003C7D7E">
        <w:trPr>
          <w:trHeight w:val="337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13</w:t>
            </w:r>
          </w:p>
        </w:tc>
      </w:tr>
    </w:tbl>
    <w:tbl>
      <w:tblPr>
        <w:tblStyle w:val="TableGrid"/>
        <w:tblpPr w:leftFromText="180" w:rightFromText="180" w:vertAnchor="text" w:horzAnchor="page" w:tblpX="6388" w:tblpY="-21"/>
        <w:tblW w:w="0" w:type="auto"/>
        <w:tblLook w:val="04A0"/>
      </w:tblPr>
      <w:tblGrid>
        <w:gridCol w:w="1067"/>
        <w:gridCol w:w="1000"/>
      </w:tblGrid>
      <w:tr w:rsidR="003C7D7E" w:rsidRPr="003C7D7E" w:rsidTr="003C7D7E">
        <w:trPr>
          <w:trHeight w:val="322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Weight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(ounces)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b/>
                <w:noProof/>
                <w:color w:val="000000" w:themeColor="text1"/>
                <w:sz w:val="20"/>
                <w:szCs w:val="20"/>
              </w:rPr>
              <w:t>Length</w:t>
            </w:r>
          </w:p>
          <w:p w:rsidR="003C7D7E" w:rsidRPr="003C7D7E" w:rsidRDefault="003C7D7E" w:rsidP="003C7D7E">
            <w:pPr>
              <w:pStyle w:val="NoSpacing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 w:rsidRPr="003C7D7E"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(inches)</w:t>
            </w:r>
          </w:p>
        </w:tc>
      </w:tr>
      <w:tr w:rsidR="003C7D7E" w:rsidRPr="003C7D7E" w:rsidTr="003C7D7E">
        <w:trPr>
          <w:trHeight w:val="322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18</w:t>
            </w:r>
          </w:p>
        </w:tc>
      </w:tr>
      <w:tr w:rsidR="003C7D7E" w:rsidRPr="003C7D7E" w:rsidTr="003C7D7E">
        <w:trPr>
          <w:trHeight w:val="322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15</w:t>
            </w:r>
          </w:p>
        </w:tc>
      </w:tr>
      <w:tr w:rsidR="003C7D7E" w:rsidRPr="003C7D7E" w:rsidTr="003C7D7E">
        <w:trPr>
          <w:trHeight w:val="337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12</w:t>
            </w:r>
          </w:p>
        </w:tc>
      </w:tr>
      <w:tr w:rsidR="003C7D7E" w:rsidRPr="003C7D7E" w:rsidTr="003C7D7E">
        <w:trPr>
          <w:trHeight w:val="337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9</w:t>
            </w:r>
          </w:p>
        </w:tc>
      </w:tr>
      <w:tr w:rsidR="003C7D7E" w:rsidRPr="003C7D7E" w:rsidTr="003C7D7E">
        <w:trPr>
          <w:trHeight w:val="337"/>
        </w:trPr>
        <w:tc>
          <w:tcPr>
            <w:tcW w:w="1067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3C7D7E" w:rsidRPr="003C7D7E" w:rsidRDefault="003C7D7E" w:rsidP="003C7D7E">
            <w:pPr>
              <w:pStyle w:val="NoSpacing"/>
              <w:jc w:val="center"/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3C7D7E" w:rsidRDefault="003C7D7E" w:rsidP="003C7D7E">
      <w:pPr>
        <w:pStyle w:val="NoSpacing"/>
        <w:rPr>
          <w:noProof/>
          <w:color w:val="000000" w:themeColor="text1"/>
          <w:sz w:val="28"/>
          <w:szCs w:val="28"/>
        </w:rPr>
      </w:pPr>
      <w:r w:rsidRPr="003C7D7E">
        <w:rPr>
          <w:noProof/>
          <w:color w:val="000000" w:themeColor="text1"/>
          <w:sz w:val="20"/>
          <w:szCs w:val="20"/>
        </w:rPr>
        <w:tab/>
      </w:r>
      <w:r w:rsidRPr="003C7D7E">
        <w:rPr>
          <w:noProof/>
          <w:color w:val="000000" w:themeColor="text1"/>
          <w:sz w:val="20"/>
          <w:szCs w:val="20"/>
        </w:rPr>
        <w:tab/>
        <w:t xml:space="preserve">                   </w:t>
      </w:r>
      <w:r w:rsidRPr="003C7D7E">
        <w:rPr>
          <w:noProof/>
          <w:color w:val="000000" w:themeColor="text1"/>
          <w:sz w:val="20"/>
          <w:szCs w:val="20"/>
        </w:rPr>
        <w:tab/>
      </w:r>
      <w:r w:rsidRPr="003C7D7E"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8"/>
          <w:szCs w:val="28"/>
        </w:rPr>
        <w:tab/>
        <w:t xml:space="preserve">   </w:t>
      </w:r>
    </w:p>
    <w:p w:rsidR="003C7D7E" w:rsidRPr="00BF4CA1" w:rsidRDefault="003C7D7E" w:rsidP="003C7D7E">
      <w:pPr>
        <w:pStyle w:val="NoSpacing"/>
        <w:rPr>
          <w:b/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8"/>
          <w:szCs w:val="28"/>
        </w:rPr>
        <w:tab/>
      </w:r>
      <w:r w:rsidRPr="00BF4CA1">
        <w:rPr>
          <w:b/>
          <w:noProof/>
          <w:color w:val="000000" w:themeColor="text1"/>
          <w:sz w:val="24"/>
          <w:szCs w:val="24"/>
        </w:rPr>
        <w:t>For each spring: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>a)  Identify the length of the spring with no weight applied.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>b)  Describe the rate of change of the length of the spring as weight is increased.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  Indicate units.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>c)  Write a rule using NOW and NEXT to show how the spring length changes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  with each additon of one ounce of weight.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d)  Write the function rule (that gives the length </w:t>
      </w:r>
      <w:r w:rsidRPr="00BF4CA1">
        <w:rPr>
          <w:rFonts w:ascii="Bookman Old Style" w:hAnsi="Bookman Old Style"/>
          <w:i/>
          <w:noProof/>
          <w:color w:val="000000" w:themeColor="text1"/>
          <w:sz w:val="24"/>
          <w:szCs w:val="24"/>
        </w:rPr>
        <w:t>l</w:t>
      </w:r>
      <w:r w:rsidRPr="00BF4CA1">
        <w:rPr>
          <w:noProof/>
          <w:color w:val="000000" w:themeColor="text1"/>
          <w:sz w:val="24"/>
          <w:szCs w:val="24"/>
        </w:rPr>
        <w:t xml:space="preserve"> in inches when a weight of </w:t>
      </w:r>
      <w:r w:rsidRPr="00BF4CA1">
        <w:rPr>
          <w:i/>
          <w:noProof/>
          <w:color w:val="000000" w:themeColor="text1"/>
          <w:sz w:val="24"/>
          <w:szCs w:val="24"/>
        </w:rPr>
        <w:t>w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 xml:space="preserve">                             is applied) that would match the table of data and the NOW/NEXT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  rule you wrote for part c.</w:t>
      </w:r>
    </w:p>
    <w:p w:rsidR="003C7D7E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BF4CA1" w:rsidRPr="00BF4CA1" w:rsidRDefault="00BF4CA1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lastRenderedPageBreak/>
        <w:tab/>
      </w:r>
      <w:r w:rsidRPr="00BF4CA1">
        <w:rPr>
          <w:noProof/>
          <w:color w:val="000000" w:themeColor="text1"/>
          <w:sz w:val="24"/>
          <w:szCs w:val="24"/>
        </w:rPr>
        <w:tab/>
        <w:t>e)  Describe whether the experiment was designed to measure spring stretch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 or spring compression.  Explain how you can tell by looking at the table, and 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rule.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f)  Graph each spring below that shows </w:t>
      </w:r>
      <w:r w:rsidRPr="00BF4CA1">
        <w:rPr>
          <w:rFonts w:ascii="Bookman Old Style" w:hAnsi="Bookman Old Style"/>
          <w:i/>
          <w:noProof/>
          <w:color w:val="000000" w:themeColor="text1"/>
          <w:sz w:val="24"/>
          <w:szCs w:val="24"/>
        </w:rPr>
        <w:t>l</w:t>
      </w:r>
      <w:r w:rsidRPr="00BF4CA1">
        <w:rPr>
          <w:noProof/>
          <w:color w:val="000000" w:themeColor="text1"/>
          <w:sz w:val="24"/>
          <w:szCs w:val="24"/>
        </w:rPr>
        <w:t xml:space="preserve"> as a function of </w:t>
      </w:r>
      <w:r w:rsidRPr="00BF4CA1">
        <w:rPr>
          <w:i/>
          <w:noProof/>
          <w:color w:val="000000" w:themeColor="text1"/>
          <w:sz w:val="24"/>
          <w:szCs w:val="24"/>
        </w:rPr>
        <w:t>w</w:t>
      </w:r>
      <w:r w:rsidRPr="00BF4CA1">
        <w:rPr>
          <w:noProof/>
          <w:color w:val="000000" w:themeColor="text1"/>
          <w:sz w:val="24"/>
          <w:szCs w:val="24"/>
        </w:rPr>
        <w:t xml:space="preserve">.  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Spring 1 in Red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Spring 2 in Blue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Spring 3 in Green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tab/>
        <w:t xml:space="preserve">    Spring 4 in Black 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 xml:space="preserve">   </w:t>
      </w: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</w:p>
    <w:p w:rsidR="003C7D7E" w:rsidRPr="00BF4CA1" w:rsidRDefault="003C7D7E" w:rsidP="003C7D7E">
      <w:pPr>
        <w:pStyle w:val="NoSpacing"/>
        <w:rPr>
          <w:noProof/>
          <w:color w:val="000000" w:themeColor="text1"/>
          <w:sz w:val="24"/>
          <w:szCs w:val="24"/>
        </w:rPr>
      </w:pPr>
      <w:r w:rsidRPr="00BF4CA1">
        <w:rPr>
          <w:noProof/>
          <w:color w:val="000000" w:themeColor="text1"/>
          <w:sz w:val="24"/>
          <w:szCs w:val="24"/>
        </w:rPr>
        <w:tab/>
        <w:t xml:space="preserve">             </w:t>
      </w:r>
      <w:r w:rsidRPr="00BF4CA1">
        <w:rPr>
          <w:noProof/>
          <w:color w:val="000000" w:themeColor="text1"/>
          <w:sz w:val="24"/>
          <w:szCs w:val="24"/>
        </w:rPr>
        <w:tab/>
      </w:r>
      <w:r w:rsidRPr="00BF4CA1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638550" cy="3638550"/>
            <wp:effectExtent l="19050" t="0" r="0" b="0"/>
            <wp:docPr id="2" name="Picture 7" descr="use graph pap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e graph paper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7E" w:rsidRDefault="003C7D7E" w:rsidP="003C7D7E">
      <w:pPr>
        <w:pStyle w:val="NoSpacing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tab/>
        <w:t xml:space="preserve">  </w:t>
      </w:r>
    </w:p>
    <w:p w:rsidR="003C7D7E" w:rsidRDefault="003C7D7E" w:rsidP="003C7D7E">
      <w:pPr>
        <w:pStyle w:val="NoSpacing"/>
        <w:rPr>
          <w:noProof/>
          <w:color w:val="000000" w:themeColor="text1"/>
          <w:sz w:val="28"/>
          <w:szCs w:val="28"/>
        </w:rPr>
      </w:pPr>
    </w:p>
    <w:p w:rsidR="003C7D7E" w:rsidRDefault="00BF4CA1" w:rsidP="00BF4CA1">
      <w:pPr>
        <w:pStyle w:val="NoSpacing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C7D7E"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>
            <wp:extent cx="1580601" cy="1129000"/>
            <wp:effectExtent l="57150" t="57150" r="38649" b="52100"/>
            <wp:docPr id="1" name="rg_hi" descr="https://encrypted-tbn1.google.com/images?q=tbn:ANd9GcQ-FO8ilusAL1AqzZ4D28Z-YVVwvyljo7egWP3q27YKmG4EvwyJ_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-FO8ilusAL1AqzZ4D28Z-YVVwvyljo7egWP3q27YKmG4EvwyJ_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76185">
                      <a:off x="0" y="0"/>
                      <a:ext cx="1580601" cy="11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7E" w:rsidRDefault="003C7D7E" w:rsidP="00B92150">
      <w:pPr>
        <w:pStyle w:val="NoSpacing"/>
        <w:rPr>
          <w:rFonts w:ascii="Arial" w:hAnsi="Arial" w:cs="Arial"/>
          <w:noProof/>
          <w:color w:val="0000FF"/>
          <w:sz w:val="27"/>
          <w:szCs w:val="27"/>
        </w:rPr>
      </w:pPr>
      <w:r>
        <w:rPr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                                              </w:t>
      </w:r>
    </w:p>
    <w:p w:rsidR="003C7D7E" w:rsidRDefault="003C7D7E"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</w:p>
    <w:sectPr w:rsidR="003C7D7E" w:rsidSect="003C7D7E">
      <w:headerReference w:type="default" r:id="rId10"/>
      <w:footerReference w:type="default" r:id="rId11"/>
      <w:pgSz w:w="12240" w:h="15840"/>
      <w:pgMar w:top="576" w:right="432" w:bottom="432" w:left="4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45" w:rsidRDefault="00CC0145" w:rsidP="003C7D7E">
      <w:pPr>
        <w:spacing w:after="0" w:line="240" w:lineRule="auto"/>
      </w:pPr>
      <w:r>
        <w:separator/>
      </w:r>
    </w:p>
  </w:endnote>
  <w:endnote w:type="continuationSeparator" w:id="0">
    <w:p w:rsidR="00CC0145" w:rsidRDefault="00CC0145" w:rsidP="003C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7E" w:rsidRPr="003C7D7E" w:rsidRDefault="003C7D7E" w:rsidP="003C7D7E">
    <w:pPr>
      <w:pStyle w:val="Footer"/>
      <w:jc w:val="center"/>
      <w:rPr>
        <w:i/>
      </w:rPr>
    </w:pPr>
    <w:r w:rsidRPr="003C7D7E">
      <w:rPr>
        <w:i/>
      </w:rPr>
      <w:t>Adapted from Glencoe Core Plus 1 Unit 3</w:t>
    </w:r>
  </w:p>
  <w:p w:rsidR="003C7D7E" w:rsidRDefault="003C7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45" w:rsidRDefault="00CC0145" w:rsidP="003C7D7E">
      <w:pPr>
        <w:spacing w:after="0" w:line="240" w:lineRule="auto"/>
      </w:pPr>
      <w:r>
        <w:separator/>
      </w:r>
    </w:p>
  </w:footnote>
  <w:footnote w:type="continuationSeparator" w:id="0">
    <w:p w:rsidR="00CC0145" w:rsidRDefault="00CC0145" w:rsidP="003C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A1" w:rsidRDefault="007F5EF7">
    <w:pPr>
      <w:pStyle w:val="Header"/>
    </w:pPr>
    <w:r>
      <w:t>Common Core Math I</w:t>
    </w:r>
    <w:r w:rsidR="00BF4CA1">
      <w:tab/>
    </w:r>
    <w:r w:rsidR="00BF4CA1">
      <w:tab/>
      <w:t>Name_____________________________________________________</w:t>
    </w:r>
  </w:p>
  <w:p w:rsidR="00BF4CA1" w:rsidRDefault="00BF4CA1">
    <w:pPr>
      <w:pStyle w:val="Header"/>
    </w:pPr>
    <w:r>
      <w:t xml:space="preserve">Unit 4 </w:t>
    </w:r>
  </w:p>
  <w:p w:rsidR="00BF4CA1" w:rsidRDefault="00BF4C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C7D7E"/>
    <w:rsid w:val="000901D9"/>
    <w:rsid w:val="00185C13"/>
    <w:rsid w:val="003C7D7E"/>
    <w:rsid w:val="00612538"/>
    <w:rsid w:val="007F5EF7"/>
    <w:rsid w:val="00AE404A"/>
    <w:rsid w:val="00B047EB"/>
    <w:rsid w:val="00B92150"/>
    <w:rsid w:val="00BC194F"/>
    <w:rsid w:val="00BF4CA1"/>
    <w:rsid w:val="00CC0145"/>
    <w:rsid w:val="00CC5E1D"/>
    <w:rsid w:val="00D2402F"/>
    <w:rsid w:val="00DF5861"/>
    <w:rsid w:val="00E248AD"/>
    <w:rsid w:val="00F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D7E"/>
    <w:pPr>
      <w:spacing w:after="0" w:line="240" w:lineRule="auto"/>
    </w:pPr>
  </w:style>
  <w:style w:type="table" w:styleId="TableGrid">
    <w:name w:val="Table Grid"/>
    <w:basedOn w:val="TableNormal"/>
    <w:uiPriority w:val="59"/>
    <w:rsid w:val="003C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7E"/>
  </w:style>
  <w:style w:type="paragraph" w:styleId="Footer">
    <w:name w:val="footer"/>
    <w:basedOn w:val="Normal"/>
    <w:link w:val="FooterChar"/>
    <w:uiPriority w:val="99"/>
    <w:unhideWhenUsed/>
    <w:rsid w:val="003C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366&amp;bih=646&amp;tbm=isch&amp;tbnid=Yu4t9onTiwZMzM:&amp;imgrefurl=http://www.greenlightsrecycling.com/GLRrecyclingnews.html&amp;docid=9pPKEtzq_xEeeM&amp;imgurl=http://www.greenlightsrecycling.com/mattress%20d.jpg&amp;w=420&amp;h=300&amp;ei=Q8nLT4HbIIKY8gTGsoiWDw&amp;zoom=1&amp;iact=hc&amp;vpx=706&amp;vpy=149&amp;dur=391&amp;hovh=190&amp;hovw=266&amp;tx=141&amp;ty=117&amp;sig=106287969056575406529&amp;page=1&amp;tbnh=134&amp;tbnw=195&amp;start=0&amp;ndsp=19&amp;ved=1t:429,r:3,s:0,i: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Andrew</cp:lastModifiedBy>
  <cp:revision>4</cp:revision>
  <dcterms:created xsi:type="dcterms:W3CDTF">2013-05-16T18:41:00Z</dcterms:created>
  <dcterms:modified xsi:type="dcterms:W3CDTF">2013-11-16T11:27:00Z</dcterms:modified>
</cp:coreProperties>
</file>